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A" w:rsidRPr="00F257D9" w:rsidRDefault="00F257D9">
      <w:pPr>
        <w:rPr>
          <w:b/>
          <w:sz w:val="28"/>
          <w:szCs w:val="28"/>
        </w:rPr>
      </w:pPr>
      <w:r w:rsidRPr="00F257D9">
        <w:rPr>
          <w:b/>
          <w:sz w:val="28"/>
          <w:szCs w:val="28"/>
        </w:rPr>
        <w:t>Financial Report</w:t>
      </w:r>
    </w:p>
    <w:p w:rsidR="00DD2E35" w:rsidRPr="00F257D9" w:rsidRDefault="00DD2E35">
      <w:pPr>
        <w:rPr>
          <w:b/>
          <w:sz w:val="28"/>
          <w:szCs w:val="28"/>
        </w:rPr>
      </w:pPr>
    </w:p>
    <w:p w:rsidR="00DD2E35" w:rsidRPr="00F257D9" w:rsidRDefault="00DD2E35">
      <w:pPr>
        <w:rPr>
          <w:b/>
          <w:sz w:val="28"/>
          <w:szCs w:val="28"/>
        </w:rPr>
      </w:pPr>
      <w:r w:rsidRPr="00F257D9">
        <w:rPr>
          <w:b/>
          <w:sz w:val="28"/>
          <w:szCs w:val="28"/>
        </w:rPr>
        <w:t>Report to the Annual Parish Meeting</w:t>
      </w:r>
    </w:p>
    <w:p w:rsidR="00DD2E35" w:rsidRDefault="00DD2E35">
      <w:pPr>
        <w:rPr>
          <w:b/>
          <w:sz w:val="28"/>
          <w:szCs w:val="28"/>
        </w:rPr>
      </w:pPr>
      <w:r w:rsidRPr="00F257D9">
        <w:rPr>
          <w:b/>
          <w:sz w:val="28"/>
          <w:szCs w:val="28"/>
        </w:rPr>
        <w:t>19</w:t>
      </w:r>
      <w:r w:rsidRPr="00F257D9">
        <w:rPr>
          <w:b/>
          <w:sz w:val="28"/>
          <w:szCs w:val="28"/>
          <w:vertAlign w:val="superscript"/>
        </w:rPr>
        <w:t>th</w:t>
      </w:r>
      <w:r w:rsidRPr="00F257D9">
        <w:rPr>
          <w:b/>
          <w:sz w:val="28"/>
          <w:szCs w:val="28"/>
        </w:rPr>
        <w:t xml:space="preserve"> April 2022</w:t>
      </w:r>
    </w:p>
    <w:p w:rsidR="00F257D9" w:rsidRDefault="00F257D9">
      <w:pPr>
        <w:rPr>
          <w:b/>
          <w:sz w:val="28"/>
          <w:szCs w:val="28"/>
        </w:rPr>
      </w:pPr>
    </w:p>
    <w:p w:rsidR="00F257D9" w:rsidRDefault="00F257D9">
      <w:pPr>
        <w:rPr>
          <w:sz w:val="24"/>
          <w:szCs w:val="24"/>
        </w:rPr>
      </w:pPr>
      <w:r>
        <w:rPr>
          <w:sz w:val="24"/>
          <w:szCs w:val="24"/>
        </w:rPr>
        <w:t xml:space="preserve">Ercall Magna Parish Council started the financial year with a balance of £40,515.81, although a significant amount of the money was set aside as Earmarked Reserves.  Due to </w:t>
      </w:r>
      <w:proofErr w:type="spellStart"/>
      <w:r>
        <w:rPr>
          <w:sz w:val="24"/>
          <w:szCs w:val="24"/>
        </w:rPr>
        <w:t>covid</w:t>
      </w:r>
      <w:proofErr w:type="spellEnd"/>
      <w:r>
        <w:rPr>
          <w:sz w:val="24"/>
          <w:szCs w:val="24"/>
        </w:rPr>
        <w:t xml:space="preserve">, some of the planned projects had not been possible – especially those relating to work with Telford &amp; Wrekin Council.  Many officers had been redeployed to </w:t>
      </w:r>
      <w:proofErr w:type="spellStart"/>
      <w:r>
        <w:rPr>
          <w:sz w:val="24"/>
          <w:szCs w:val="24"/>
        </w:rPr>
        <w:t>covid</w:t>
      </w:r>
      <w:proofErr w:type="spellEnd"/>
      <w:r>
        <w:rPr>
          <w:sz w:val="24"/>
          <w:szCs w:val="24"/>
        </w:rPr>
        <w:t xml:space="preserve"> response initiatives.  However, as we move forward it is hoped that site visits will be possible and that some of our outstanding projects, such as the provision of the Speed Indicato</w:t>
      </w:r>
      <w:r w:rsidR="002245F7">
        <w:rPr>
          <w:sz w:val="24"/>
          <w:szCs w:val="24"/>
        </w:rPr>
        <w:t>r Devices, will come forward to completion</w:t>
      </w:r>
      <w:r>
        <w:rPr>
          <w:sz w:val="24"/>
          <w:szCs w:val="24"/>
        </w:rPr>
        <w:t>.</w:t>
      </w:r>
    </w:p>
    <w:p w:rsidR="00F257D9" w:rsidRDefault="00F257D9">
      <w:pPr>
        <w:rPr>
          <w:sz w:val="24"/>
          <w:szCs w:val="24"/>
        </w:rPr>
      </w:pPr>
    </w:p>
    <w:p w:rsidR="00F257D9" w:rsidRDefault="00F257D9">
      <w:pPr>
        <w:rPr>
          <w:sz w:val="24"/>
          <w:szCs w:val="24"/>
        </w:rPr>
      </w:pPr>
      <w:r>
        <w:rPr>
          <w:sz w:val="24"/>
          <w:szCs w:val="24"/>
        </w:rPr>
        <w:t>The total income received throughout the financial year, to 31</w:t>
      </w:r>
      <w:r w:rsidRPr="00F257D9">
        <w:rPr>
          <w:sz w:val="24"/>
          <w:szCs w:val="24"/>
          <w:vertAlign w:val="superscript"/>
        </w:rPr>
        <w:t>st</w:t>
      </w:r>
      <w:r>
        <w:rPr>
          <w:sz w:val="24"/>
          <w:szCs w:val="24"/>
        </w:rPr>
        <w:t xml:space="preserve"> March 2022 was £55,453.26 and the total expenditure was £35,316.70.</w:t>
      </w:r>
    </w:p>
    <w:p w:rsidR="00F257D9" w:rsidRDefault="00F257D9">
      <w:pPr>
        <w:rPr>
          <w:sz w:val="24"/>
          <w:szCs w:val="24"/>
        </w:rPr>
      </w:pPr>
    </w:p>
    <w:p w:rsidR="00F257D9" w:rsidRDefault="00F257D9">
      <w:pPr>
        <w:rPr>
          <w:sz w:val="24"/>
          <w:szCs w:val="24"/>
        </w:rPr>
      </w:pPr>
      <w:r>
        <w:rPr>
          <w:sz w:val="24"/>
          <w:szCs w:val="24"/>
        </w:rPr>
        <w:t>Your Parish Council has worked within budget throughout the year and has made significant savings in some budget areas, such as the Street Lighting – the upgrade to the LED lights has brought the total expenditure for energy down to just over £3000 – although we are aware that this year will see it increase again and have budgeted accordingly.</w:t>
      </w:r>
    </w:p>
    <w:p w:rsidR="00F257D9" w:rsidRDefault="00F257D9">
      <w:pPr>
        <w:rPr>
          <w:sz w:val="24"/>
          <w:szCs w:val="24"/>
        </w:rPr>
      </w:pPr>
    </w:p>
    <w:p w:rsidR="00F257D9" w:rsidRDefault="00F257D9">
      <w:pPr>
        <w:rPr>
          <w:sz w:val="24"/>
          <w:szCs w:val="24"/>
        </w:rPr>
      </w:pPr>
      <w:r>
        <w:rPr>
          <w:sz w:val="24"/>
          <w:szCs w:val="24"/>
        </w:rPr>
        <w:t>The Balance at the end of the financial year is £60,652.37.</w:t>
      </w:r>
    </w:p>
    <w:p w:rsidR="00F257D9" w:rsidRDefault="00F257D9">
      <w:pPr>
        <w:rPr>
          <w:sz w:val="24"/>
          <w:szCs w:val="24"/>
        </w:rPr>
      </w:pPr>
    </w:p>
    <w:p w:rsidR="00F257D9" w:rsidRDefault="00F257D9">
      <w:pPr>
        <w:rPr>
          <w:sz w:val="24"/>
          <w:szCs w:val="24"/>
        </w:rPr>
      </w:pPr>
      <w:r>
        <w:rPr>
          <w:sz w:val="24"/>
          <w:szCs w:val="24"/>
        </w:rPr>
        <w:t xml:space="preserve">When considering the budget for 2022/23, the Parish Councillors were very aware of the difficult couple of years that many residents had experienced and therefore, the Members unanimously resolved to set the precept at £49,900 – with no increase for this financial year.  Following completion of the Audit, Members will ensure that their budget </w:t>
      </w:r>
      <w:r w:rsidR="002245F7">
        <w:rPr>
          <w:sz w:val="24"/>
          <w:szCs w:val="24"/>
        </w:rPr>
        <w:t>reflects the needs of Ercall Magna Parish Council without an increase payable by the residents towards the services it provides.</w:t>
      </w:r>
    </w:p>
    <w:p w:rsidR="002245F7" w:rsidRDefault="002245F7">
      <w:pPr>
        <w:rPr>
          <w:sz w:val="24"/>
          <w:szCs w:val="24"/>
        </w:rPr>
      </w:pPr>
    </w:p>
    <w:p w:rsidR="002245F7" w:rsidRDefault="002245F7">
      <w:pPr>
        <w:rPr>
          <w:sz w:val="24"/>
          <w:szCs w:val="24"/>
        </w:rPr>
      </w:pPr>
      <w:r>
        <w:rPr>
          <w:sz w:val="24"/>
          <w:szCs w:val="24"/>
        </w:rPr>
        <w:t>It should also be noted that no Parish Councillors have claimed their allowance or expenses throughout the year.</w:t>
      </w:r>
    </w:p>
    <w:p w:rsidR="002245F7" w:rsidRDefault="002245F7">
      <w:pPr>
        <w:rPr>
          <w:sz w:val="24"/>
          <w:szCs w:val="24"/>
        </w:rPr>
      </w:pPr>
    </w:p>
    <w:p w:rsidR="002245F7" w:rsidRDefault="002245F7">
      <w:pPr>
        <w:rPr>
          <w:sz w:val="24"/>
          <w:szCs w:val="24"/>
        </w:rPr>
      </w:pPr>
    </w:p>
    <w:p w:rsidR="002245F7" w:rsidRDefault="002245F7">
      <w:pPr>
        <w:rPr>
          <w:sz w:val="24"/>
          <w:szCs w:val="24"/>
        </w:rPr>
      </w:pPr>
      <w:r>
        <w:rPr>
          <w:sz w:val="24"/>
          <w:szCs w:val="24"/>
        </w:rPr>
        <w:t>Katrina Baker</w:t>
      </w:r>
    </w:p>
    <w:p w:rsidR="002245F7" w:rsidRPr="00F257D9" w:rsidRDefault="002245F7">
      <w:pPr>
        <w:rPr>
          <w:sz w:val="24"/>
          <w:szCs w:val="24"/>
        </w:rPr>
      </w:pPr>
      <w:r>
        <w:rPr>
          <w:sz w:val="24"/>
          <w:szCs w:val="24"/>
        </w:rPr>
        <w:t>Clerk</w:t>
      </w:r>
    </w:p>
    <w:p w:rsidR="00DD2E35" w:rsidRDefault="00DD2E35">
      <w:pPr>
        <w:rPr>
          <w:b/>
          <w:sz w:val="24"/>
          <w:szCs w:val="24"/>
        </w:rPr>
      </w:pPr>
    </w:p>
    <w:p w:rsidR="00F257D9" w:rsidRPr="006D0338" w:rsidRDefault="00F257D9">
      <w:pPr>
        <w:rPr>
          <w:b/>
          <w:sz w:val="24"/>
          <w:szCs w:val="24"/>
        </w:rPr>
      </w:pPr>
    </w:p>
    <w:sectPr w:rsidR="00F257D9" w:rsidRPr="006D0338" w:rsidSect="00E21D16">
      <w:pgSz w:w="11920" w:h="16840"/>
      <w:pgMar w:top="737" w:right="567" w:bottom="73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DD2E35"/>
    <w:rsid w:val="00166ACD"/>
    <w:rsid w:val="002245F7"/>
    <w:rsid w:val="002A08EA"/>
    <w:rsid w:val="00312D3A"/>
    <w:rsid w:val="00334FC9"/>
    <w:rsid w:val="0034124F"/>
    <w:rsid w:val="004955A8"/>
    <w:rsid w:val="006D0338"/>
    <w:rsid w:val="00DD2E35"/>
    <w:rsid w:val="00E21D16"/>
    <w:rsid w:val="00EF2774"/>
    <w:rsid w:val="00F25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2022-04-18T14:17:00Z</cp:lastPrinted>
  <dcterms:created xsi:type="dcterms:W3CDTF">2022-05-13T22:07:00Z</dcterms:created>
  <dcterms:modified xsi:type="dcterms:W3CDTF">2022-05-13T22:07:00Z</dcterms:modified>
</cp:coreProperties>
</file>